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7CD" w:rsidRDefault="007807CD" w:rsidP="007807CD">
      <w:pPr>
        <w:pStyle w:val="NormalnyWeb"/>
        <w:rPr>
          <w:sz w:val="27"/>
          <w:szCs w:val="27"/>
        </w:rPr>
      </w:pPr>
      <w:r>
        <w:rPr>
          <w:sz w:val="27"/>
          <w:szCs w:val="27"/>
        </w:rPr>
        <w:t>Z</w:t>
      </w:r>
      <w:r>
        <w:rPr>
          <w:sz w:val="27"/>
          <w:szCs w:val="27"/>
        </w:rPr>
        <w:t>agadnienia n</w:t>
      </w:r>
      <w:r>
        <w:rPr>
          <w:sz w:val="27"/>
          <w:szCs w:val="27"/>
        </w:rPr>
        <w:t xml:space="preserve">a egzamin na kierunek dietetyka/dr A. </w:t>
      </w:r>
      <w:proofErr w:type="spellStart"/>
      <w:r>
        <w:rPr>
          <w:sz w:val="27"/>
          <w:szCs w:val="27"/>
        </w:rPr>
        <w:t>Wiosetek</w:t>
      </w:r>
      <w:proofErr w:type="spellEnd"/>
      <w:r>
        <w:rPr>
          <w:sz w:val="27"/>
          <w:szCs w:val="27"/>
        </w:rPr>
        <w:t xml:space="preserve"> – </w:t>
      </w:r>
      <w:proofErr w:type="spellStart"/>
      <w:r>
        <w:rPr>
          <w:sz w:val="27"/>
          <w:szCs w:val="27"/>
        </w:rPr>
        <w:t>Reske</w:t>
      </w:r>
      <w:proofErr w:type="spellEnd"/>
    </w:p>
    <w:p w:rsidR="007807CD" w:rsidRDefault="007807CD" w:rsidP="007807CD">
      <w:pPr>
        <w:pStyle w:val="NormalnyWeb"/>
      </w:pP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1.</w:t>
      </w:r>
      <w:r>
        <w:rPr>
          <w:sz w:val="20"/>
          <w:szCs w:val="20"/>
        </w:rPr>
        <w:t>  </w:t>
      </w:r>
      <w:r>
        <w:t xml:space="preserve">Układ funkcjonalny pomieszczeń. 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2.</w:t>
      </w:r>
      <w:r>
        <w:rPr>
          <w:sz w:val="20"/>
          <w:szCs w:val="20"/>
        </w:rPr>
        <w:t>  </w:t>
      </w:r>
      <w:r>
        <w:t>Warunki przechowywania żywności.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3.</w:t>
      </w:r>
      <w:r>
        <w:rPr>
          <w:sz w:val="20"/>
          <w:szCs w:val="20"/>
        </w:rPr>
        <w:t>  </w:t>
      </w:r>
      <w:r>
        <w:t>Metody utrwalania żywności.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4.</w:t>
      </w:r>
      <w:r>
        <w:rPr>
          <w:sz w:val="20"/>
          <w:szCs w:val="20"/>
        </w:rPr>
        <w:t>  </w:t>
      </w:r>
      <w:r>
        <w:t xml:space="preserve">Obróbka wstępna surowców jako etap procesu kulinarnego. 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5.</w:t>
      </w:r>
      <w:r>
        <w:rPr>
          <w:sz w:val="20"/>
          <w:szCs w:val="20"/>
        </w:rPr>
        <w:t>  </w:t>
      </w:r>
      <w:r>
        <w:t>Obróbka cieplna w technologii potraw.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6.</w:t>
      </w:r>
      <w:r>
        <w:rPr>
          <w:sz w:val="20"/>
          <w:szCs w:val="20"/>
        </w:rPr>
        <w:t>  </w:t>
      </w:r>
      <w:r>
        <w:t xml:space="preserve">Zasady produkcji surówek. 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7.</w:t>
      </w:r>
      <w:r>
        <w:rPr>
          <w:sz w:val="20"/>
          <w:szCs w:val="20"/>
        </w:rPr>
        <w:t> </w:t>
      </w:r>
      <w:r>
        <w:t xml:space="preserve">Gotowanie warzyw kapustnych  i strączkowych suchych oraz zabarwionych antocyjanami, karotenem, </w:t>
      </w:r>
      <w:proofErr w:type="spellStart"/>
      <w:r>
        <w:t>betalainami</w:t>
      </w:r>
      <w:proofErr w:type="spellEnd"/>
      <w:r>
        <w:t>, chlorofilem.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8.</w:t>
      </w:r>
      <w:r>
        <w:rPr>
          <w:sz w:val="20"/>
          <w:szCs w:val="20"/>
        </w:rPr>
        <w:t> </w:t>
      </w:r>
      <w:r>
        <w:t>Zastosowanie w technologii gastronomicznej mleka i jego przetworów do sporządzania potraw.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9.</w:t>
      </w:r>
      <w:r>
        <w:rPr>
          <w:sz w:val="20"/>
          <w:szCs w:val="20"/>
        </w:rPr>
        <w:t> </w:t>
      </w:r>
      <w:r>
        <w:t>Charakterystyka żywieniowa i kierunki zastosowania jaj w technologii sporządzania potraw.</w:t>
      </w:r>
    </w:p>
    <w:p w:rsidR="007807CD" w:rsidRDefault="007807CD" w:rsidP="007807CD">
      <w:pPr>
        <w:pStyle w:val="Akapitzlist"/>
        <w:spacing w:line="360" w:lineRule="auto"/>
        <w:ind w:left="714" w:hanging="357"/>
        <w:contextualSpacing/>
      </w:pPr>
      <w:r>
        <w:t>10.</w:t>
      </w:r>
      <w:r>
        <w:rPr>
          <w:sz w:val="20"/>
          <w:szCs w:val="20"/>
        </w:rPr>
        <w:t> </w:t>
      </w:r>
      <w:r>
        <w:t xml:space="preserve">Urządzenia i aparaty do obróbki cieplnej żywności (trzony kuchenne, taborety podgrzewacze, kotły warzelne, komory i piece konwekcyjne, patelnie, </w:t>
      </w:r>
      <w:proofErr w:type="spellStart"/>
      <w:r>
        <w:t>frytownice</w:t>
      </w:r>
      <w:proofErr w:type="spellEnd"/>
      <w:r>
        <w:t>, itd.).</w:t>
      </w:r>
    </w:p>
    <w:p w:rsidR="007807CD" w:rsidRDefault="007807CD" w:rsidP="007807CD">
      <w:pPr>
        <w:pStyle w:val="NormalnyWeb"/>
      </w:pPr>
      <w:bookmarkStart w:id="0" w:name="_GoBack"/>
      <w:bookmarkEnd w:id="0"/>
      <w:r>
        <w:t> </w:t>
      </w:r>
    </w:p>
    <w:p w:rsidR="00D93C54" w:rsidRDefault="00D93C54"/>
    <w:sectPr w:rsidR="00D93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CD"/>
    <w:rsid w:val="007807CD"/>
    <w:rsid w:val="00D9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807C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07C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807C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07C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3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Wyższa Szkoła Zawodowa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Smolec</dc:creator>
  <cp:lastModifiedBy>Kinga Smolec</cp:lastModifiedBy>
  <cp:revision>1</cp:revision>
  <dcterms:created xsi:type="dcterms:W3CDTF">2013-02-05T07:36:00Z</dcterms:created>
  <dcterms:modified xsi:type="dcterms:W3CDTF">2013-02-05T07:41:00Z</dcterms:modified>
</cp:coreProperties>
</file>